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F" w:rsidRDefault="00801B7F">
      <w:pPr>
        <w:pStyle w:val="2"/>
        <w:rPr>
          <w:sz w:val="28"/>
        </w:rPr>
      </w:pPr>
      <w:r>
        <w:rPr>
          <w:sz w:val="28"/>
        </w:rPr>
        <w:t>ПОЛОЖЕНИЕ</w:t>
      </w:r>
    </w:p>
    <w:p w:rsidR="00801B7F" w:rsidRDefault="00801B7F">
      <w:pPr>
        <w:pStyle w:val="20"/>
        <w:rPr>
          <w:sz w:val="28"/>
        </w:rPr>
      </w:pPr>
      <w:r>
        <w:rPr>
          <w:sz w:val="28"/>
        </w:rPr>
        <w:t>о конкурсе научно-исследовательских работ по экологии и безопасности жизнедеятельности студентов и аспирантов вузов Республики Башкортостан</w:t>
      </w:r>
      <w:r w:rsidR="00B1192D">
        <w:rPr>
          <w:sz w:val="28"/>
        </w:rPr>
        <w:t xml:space="preserve"> </w:t>
      </w:r>
      <w:bookmarkStart w:id="0" w:name="_GoBack"/>
      <w:bookmarkEnd w:id="0"/>
    </w:p>
    <w:p w:rsidR="00801B7F" w:rsidRDefault="00801B7F">
      <w:pPr>
        <w:jc w:val="center"/>
        <w:rPr>
          <w:sz w:val="28"/>
        </w:rPr>
      </w:pPr>
    </w:p>
    <w:p w:rsidR="00801B7F" w:rsidRDefault="00801B7F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ОБЩИЕ ПОЛОЖЕНИЯ</w:t>
      </w:r>
    </w:p>
    <w:p w:rsidR="00801B7F" w:rsidRDefault="00801B7F">
      <w:pPr>
        <w:jc w:val="center"/>
        <w:rPr>
          <w:b/>
        </w:rPr>
      </w:pPr>
    </w:p>
    <w:p w:rsidR="00CD3118" w:rsidRDefault="00801B7F" w:rsidP="00CD3118">
      <w:pPr>
        <w:widowControl w:val="0"/>
        <w:numPr>
          <w:ilvl w:val="1"/>
          <w:numId w:val="16"/>
        </w:numPr>
        <w:jc w:val="both"/>
      </w:pPr>
      <w:r>
        <w:t>Учредителями конкурса научно-исследовательских работ по экологии и безопасности жизнедеятельности (БЖД)</w:t>
      </w:r>
      <w:r>
        <w:rPr>
          <w:b/>
          <w:bCs/>
        </w:rPr>
        <w:t xml:space="preserve"> </w:t>
      </w:r>
      <w:r>
        <w:t>студентов и аспирантов вузов Республики Башкортост</w:t>
      </w:r>
      <w:r w:rsidR="00E846E5">
        <w:t xml:space="preserve">ан (далее - Конкурс) являются </w:t>
      </w:r>
      <w:r>
        <w:t xml:space="preserve">Министерство образования Республики Башкортостан, </w:t>
      </w:r>
      <w:r w:rsidR="00CD3118">
        <w:t xml:space="preserve">Уфимский научный центр РАН, Академия наук Республики Башкортостан, Региональное отделение Российского союза молодых ученых в </w:t>
      </w:r>
      <w:r>
        <w:t xml:space="preserve"> Республ</w:t>
      </w:r>
      <w:r w:rsidR="00CD3118">
        <w:t>ике</w:t>
      </w:r>
      <w:r w:rsidR="00D07270">
        <w:t xml:space="preserve"> Башкортостан. </w:t>
      </w:r>
      <w:r w:rsidR="00CD3118">
        <w:t xml:space="preserve">  </w:t>
      </w:r>
    </w:p>
    <w:p w:rsidR="00801B7F" w:rsidRDefault="00801B7F" w:rsidP="00CD3118">
      <w:pPr>
        <w:widowControl w:val="0"/>
        <w:numPr>
          <w:ilvl w:val="1"/>
          <w:numId w:val="16"/>
        </w:numPr>
        <w:jc w:val="both"/>
      </w:pPr>
      <w:r>
        <w:t>Министерство образования Республики Башкортостан</w:t>
      </w:r>
      <w:r w:rsidR="00D07270">
        <w:t xml:space="preserve">, </w:t>
      </w:r>
      <w:r w:rsidR="00CD3118">
        <w:t>Региональное отделение Российского союза молодых ученых в  Республике Башкортостан</w:t>
      </w:r>
      <w:r w:rsidR="00D07270">
        <w:t xml:space="preserve"> и вуз, где проходит </w:t>
      </w:r>
      <w:r w:rsidR="00CD3118">
        <w:t>мероприятие,</w:t>
      </w:r>
      <w:r w:rsidR="00D07270">
        <w:t xml:space="preserve"> </w:t>
      </w:r>
      <w:r w:rsidR="00E846E5">
        <w:t>выступают организаторами</w:t>
      </w:r>
      <w:r>
        <w:t xml:space="preserve"> Конкурса.</w:t>
      </w:r>
      <w:r w:rsidR="00CD3118">
        <w:t xml:space="preserve"> </w:t>
      </w:r>
    </w:p>
    <w:p w:rsidR="006D0614" w:rsidRDefault="006D0614" w:rsidP="006D0614">
      <w:pPr>
        <w:ind w:left="360"/>
        <w:rPr>
          <w:b/>
        </w:rPr>
      </w:pPr>
    </w:p>
    <w:p w:rsidR="00801B7F" w:rsidRDefault="00801B7F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ЦЕЛИ И ЗАДАЧИ КОНКУРСА</w:t>
      </w:r>
    </w:p>
    <w:p w:rsidR="00801B7F" w:rsidRDefault="00801B7F">
      <w:pPr>
        <w:ind w:left="360"/>
        <w:jc w:val="center"/>
      </w:pPr>
    </w:p>
    <w:p w:rsidR="00801B7F" w:rsidRDefault="00801B7F">
      <w:pPr>
        <w:numPr>
          <w:ilvl w:val="1"/>
          <w:numId w:val="6"/>
        </w:numPr>
        <w:tabs>
          <w:tab w:val="clear" w:pos="360"/>
          <w:tab w:val="num" w:pos="0"/>
          <w:tab w:val="num" w:pos="540"/>
          <w:tab w:val="left" w:pos="1080"/>
        </w:tabs>
        <w:ind w:firstLine="540"/>
        <w:jc w:val="both"/>
        <w:rPr>
          <w:b/>
        </w:rPr>
      </w:pPr>
      <w:r>
        <w:t>2.2.</w:t>
      </w:r>
      <w:r>
        <w:rPr>
          <w:b/>
        </w:rPr>
        <w:t xml:space="preserve">  Цели:</w:t>
      </w:r>
    </w:p>
    <w:p w:rsidR="00801B7F" w:rsidRDefault="00AE52E7">
      <w:pPr>
        <w:tabs>
          <w:tab w:val="left" w:pos="1080"/>
        </w:tabs>
        <w:ind w:firstLine="360"/>
        <w:jc w:val="both"/>
      </w:pPr>
      <w:r>
        <w:t xml:space="preserve">Развитие творческих способностей студентов, выявление и поддержка талантливой молодежи </w:t>
      </w:r>
      <w:r w:rsidR="00E846E5">
        <w:t>в</w:t>
      </w:r>
      <w:r>
        <w:t xml:space="preserve"> исследовательской и производственной деятельности.</w:t>
      </w:r>
    </w:p>
    <w:p w:rsidR="00801B7F" w:rsidRDefault="00801B7F">
      <w:pPr>
        <w:numPr>
          <w:ilvl w:val="1"/>
          <w:numId w:val="6"/>
        </w:numPr>
        <w:tabs>
          <w:tab w:val="num" w:pos="0"/>
          <w:tab w:val="left" w:pos="540"/>
          <w:tab w:val="left" w:pos="1080"/>
        </w:tabs>
        <w:ind w:firstLine="540"/>
        <w:jc w:val="both"/>
      </w:pPr>
      <w:r>
        <w:t>2.3.</w:t>
      </w:r>
      <w:r>
        <w:rPr>
          <w:b/>
        </w:rPr>
        <w:t xml:space="preserve">  Задачи:</w:t>
      </w:r>
    </w:p>
    <w:p w:rsidR="00801B7F" w:rsidRDefault="00801B7F">
      <w:pPr>
        <w:numPr>
          <w:ilvl w:val="0"/>
          <w:numId w:val="7"/>
        </w:numPr>
        <w:tabs>
          <w:tab w:val="clear" w:pos="1980"/>
          <w:tab w:val="left" w:pos="360"/>
        </w:tabs>
        <w:ind w:left="0" w:firstLine="0"/>
        <w:jc w:val="both"/>
      </w:pPr>
      <w:r>
        <w:t>привлечение студенчества к научной деятельности, установление преемственности между поколениями ученых;</w:t>
      </w:r>
    </w:p>
    <w:p w:rsidR="00AE52E7" w:rsidRDefault="00AE52E7" w:rsidP="00AE52E7">
      <w:pPr>
        <w:numPr>
          <w:ilvl w:val="0"/>
          <w:numId w:val="7"/>
        </w:numPr>
        <w:tabs>
          <w:tab w:val="clear" w:pos="1980"/>
          <w:tab w:val="left" w:pos="360"/>
        </w:tabs>
        <w:ind w:left="0" w:firstLine="0"/>
        <w:jc w:val="both"/>
      </w:pPr>
      <w:r>
        <w:t>повышение научно-творческой активности студентов вузов Республики Башкортостан;</w:t>
      </w:r>
    </w:p>
    <w:p w:rsidR="00801B7F" w:rsidRDefault="00801B7F">
      <w:pPr>
        <w:numPr>
          <w:ilvl w:val="0"/>
          <w:numId w:val="7"/>
        </w:numPr>
        <w:tabs>
          <w:tab w:val="clear" w:pos="1980"/>
          <w:tab w:val="left" w:pos="360"/>
        </w:tabs>
        <w:ind w:left="0" w:firstLine="0"/>
        <w:jc w:val="both"/>
      </w:pPr>
      <w:r>
        <w:t>повышение</w:t>
      </w:r>
      <w:r w:rsidR="00AE52E7">
        <w:t xml:space="preserve"> качества</w:t>
      </w:r>
      <w:r>
        <w:t xml:space="preserve"> </w:t>
      </w:r>
      <w:r w:rsidR="00AE52E7">
        <w:t>(</w:t>
      </w:r>
      <w:r>
        <w:t>профессионального уровня</w:t>
      </w:r>
      <w:r w:rsidR="00AE52E7">
        <w:t>)</w:t>
      </w:r>
      <w:r>
        <w:t xml:space="preserve"> подготовки молодых специалистов</w:t>
      </w:r>
      <w:r w:rsidR="00AE52E7">
        <w:t xml:space="preserve"> и формирование у студентов экологического мировоззрения</w:t>
      </w:r>
      <w:r>
        <w:t>;</w:t>
      </w:r>
    </w:p>
    <w:p w:rsidR="00801B7F" w:rsidRDefault="00801B7F">
      <w:pPr>
        <w:numPr>
          <w:ilvl w:val="0"/>
          <w:numId w:val="7"/>
        </w:numPr>
        <w:tabs>
          <w:tab w:val="clear" w:pos="1980"/>
          <w:tab w:val="left" w:pos="360"/>
        </w:tabs>
        <w:ind w:left="0" w:firstLine="0"/>
        <w:jc w:val="both"/>
      </w:pPr>
      <w:r>
        <w:t>укрепление связей между студенческим и преподавательским составом вузов;</w:t>
      </w:r>
    </w:p>
    <w:p w:rsidR="00B52AF6" w:rsidRDefault="00AE52E7">
      <w:pPr>
        <w:numPr>
          <w:ilvl w:val="0"/>
          <w:numId w:val="7"/>
        </w:numPr>
        <w:tabs>
          <w:tab w:val="clear" w:pos="1980"/>
          <w:tab w:val="left" w:pos="360"/>
        </w:tabs>
        <w:ind w:left="0" w:firstLine="0"/>
        <w:jc w:val="both"/>
      </w:pPr>
      <w:r>
        <w:t xml:space="preserve">совершенствования системы подготовки и повышения </w:t>
      </w:r>
      <w:r w:rsidR="00CC0F84">
        <w:t xml:space="preserve">квалификации руководителей и специалистов предприятий и организаций по вопросам охраны окружающей среды, развитие непрерывного экологического образования населения во всех основных звеньях системы </w:t>
      </w:r>
      <w:r w:rsidR="00D07270">
        <w:t xml:space="preserve"> </w:t>
      </w:r>
      <w:r w:rsidR="00CC0F84">
        <w:t>образования;</w:t>
      </w:r>
    </w:p>
    <w:p w:rsidR="004C0947" w:rsidRDefault="004C0947" w:rsidP="004C0947">
      <w:pPr>
        <w:numPr>
          <w:ilvl w:val="0"/>
          <w:numId w:val="7"/>
        </w:numPr>
        <w:tabs>
          <w:tab w:val="clear" w:pos="1980"/>
          <w:tab w:val="left" w:pos="360"/>
        </w:tabs>
        <w:ind w:left="0" w:firstLine="0"/>
        <w:jc w:val="both"/>
      </w:pPr>
      <w:r>
        <w:t>оказание</w:t>
      </w:r>
      <w:r w:rsidR="009C1393">
        <w:t xml:space="preserve"> методического, инновационного, нормативно-правового, информационного  содействия</w:t>
      </w:r>
      <w:r>
        <w:t xml:space="preserve"> предприятиям, внедряющим ресурсосберегающие, экологически безопасные технология (</w:t>
      </w:r>
      <w:r w:rsidR="00CD3118">
        <w:t>Региональное отделение Российского союза молодых ученых в  Республике Башкортостан</w:t>
      </w:r>
      <w:r>
        <w:t>).</w:t>
      </w:r>
      <w:r w:rsidR="00303B6A">
        <w:t xml:space="preserve"> </w:t>
      </w:r>
    </w:p>
    <w:p w:rsidR="00801B7F" w:rsidRDefault="00CD3118">
      <w:pPr>
        <w:tabs>
          <w:tab w:val="left" w:pos="540"/>
        </w:tabs>
        <w:jc w:val="both"/>
      </w:pPr>
      <w:r>
        <w:t xml:space="preserve"> </w:t>
      </w:r>
    </w:p>
    <w:p w:rsidR="00801B7F" w:rsidRDefault="00E846E5">
      <w:pPr>
        <w:numPr>
          <w:ilvl w:val="0"/>
          <w:numId w:val="6"/>
        </w:numPr>
        <w:tabs>
          <w:tab w:val="left" w:pos="540"/>
        </w:tabs>
        <w:jc w:val="center"/>
        <w:rPr>
          <w:b/>
        </w:rPr>
      </w:pPr>
      <w:r>
        <w:rPr>
          <w:b/>
        </w:rPr>
        <w:t xml:space="preserve">     РУКОВОДСТВО КОНКУРСОМ</w:t>
      </w:r>
    </w:p>
    <w:p w:rsidR="00801B7F" w:rsidRDefault="00801B7F">
      <w:pPr>
        <w:tabs>
          <w:tab w:val="left" w:pos="540"/>
        </w:tabs>
        <w:jc w:val="center"/>
        <w:rPr>
          <w:b/>
        </w:rPr>
      </w:pPr>
    </w:p>
    <w:p w:rsidR="00801B7F" w:rsidRDefault="00E846E5">
      <w:pPr>
        <w:numPr>
          <w:ilvl w:val="1"/>
          <w:numId w:val="11"/>
        </w:numPr>
        <w:tabs>
          <w:tab w:val="clear" w:pos="360"/>
          <w:tab w:val="left" w:pos="0"/>
          <w:tab w:val="left" w:pos="1080"/>
        </w:tabs>
        <w:ind w:left="0" w:firstLine="540"/>
        <w:jc w:val="both"/>
      </w:pPr>
      <w:r>
        <w:t xml:space="preserve"> Общее руководство Конкурсом</w:t>
      </w:r>
      <w:r w:rsidR="00801B7F">
        <w:t xml:space="preserve"> возлагается на организационный комитет (далее Оргкомитет), который формируется из представителей Учредителей и Организаторов Конкурса.</w:t>
      </w:r>
    </w:p>
    <w:p w:rsidR="00801B7F" w:rsidRDefault="00801B7F">
      <w:pPr>
        <w:numPr>
          <w:ilvl w:val="1"/>
          <w:numId w:val="11"/>
        </w:numPr>
        <w:tabs>
          <w:tab w:val="clear" w:pos="360"/>
          <w:tab w:val="left" w:pos="0"/>
          <w:tab w:val="left" w:pos="1080"/>
        </w:tabs>
        <w:ind w:left="0" w:firstLine="540"/>
        <w:jc w:val="both"/>
      </w:pPr>
      <w:r>
        <w:t>Оргкомитет определяет порядок и время проведения этапов Конкурса, а также утверждает состав секций по итогам приема работ. Оргкомитет формирует состав Экспертного Совета каждой научной секции.</w:t>
      </w:r>
    </w:p>
    <w:p w:rsidR="00801B7F" w:rsidRDefault="00801B7F">
      <w:pPr>
        <w:numPr>
          <w:ilvl w:val="1"/>
          <w:numId w:val="11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Оргкомитет имеет право изменить сроки, место и время проведения этапов Конкурса.</w:t>
      </w:r>
    </w:p>
    <w:p w:rsidR="00801B7F" w:rsidRDefault="00801B7F" w:rsidP="00B53473">
      <w:pPr>
        <w:numPr>
          <w:ilvl w:val="1"/>
          <w:numId w:val="11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 xml:space="preserve">Непосредственное руководство осуществляет </w:t>
      </w:r>
      <w:r w:rsidR="00D07270">
        <w:t xml:space="preserve">вуз, где проходит Конкурс. </w:t>
      </w:r>
    </w:p>
    <w:p w:rsidR="00801B7F" w:rsidRDefault="00342C33">
      <w:pPr>
        <w:numPr>
          <w:ilvl w:val="0"/>
          <w:numId w:val="6"/>
        </w:numPr>
        <w:tabs>
          <w:tab w:val="left" w:pos="1080"/>
        </w:tabs>
        <w:jc w:val="center"/>
        <w:rPr>
          <w:b/>
        </w:rPr>
      </w:pPr>
      <w:r>
        <w:rPr>
          <w:b/>
        </w:rPr>
        <w:lastRenderedPageBreak/>
        <w:t>ОБЯЗАННОСТИ УЧРЕ</w:t>
      </w:r>
      <w:r w:rsidR="00801B7F">
        <w:rPr>
          <w:b/>
        </w:rPr>
        <w:t>ДИТЕЛЕЙ</w:t>
      </w:r>
      <w:r w:rsidR="00CD3118">
        <w:rPr>
          <w:b/>
        </w:rPr>
        <w:t xml:space="preserve"> </w:t>
      </w:r>
    </w:p>
    <w:p w:rsidR="00801B7F" w:rsidRDefault="00801B7F" w:rsidP="00B53473">
      <w:pPr>
        <w:tabs>
          <w:tab w:val="left" w:pos="0"/>
        </w:tabs>
        <w:jc w:val="both"/>
      </w:pPr>
    </w:p>
    <w:p w:rsidR="00801B7F" w:rsidRDefault="00801B7F">
      <w:pPr>
        <w:numPr>
          <w:ilvl w:val="1"/>
          <w:numId w:val="12"/>
        </w:numPr>
        <w:tabs>
          <w:tab w:val="num" w:pos="0"/>
          <w:tab w:val="left" w:pos="1080"/>
        </w:tabs>
        <w:ind w:left="0" w:firstLine="540"/>
        <w:jc w:val="both"/>
      </w:pPr>
      <w:r>
        <w:t>Министерство образования Республики Башкортостан</w:t>
      </w:r>
      <w:r w:rsidR="005509DB">
        <w:t xml:space="preserve"> и </w:t>
      </w:r>
      <w:r w:rsidR="00CD3118">
        <w:t>Региональное отделение Российского союза молодых ученых в  Республике Башкортостан</w:t>
      </w:r>
      <w:r>
        <w:t xml:space="preserve"> </w:t>
      </w:r>
      <w:r w:rsidR="00B53473">
        <w:t>инфо</w:t>
      </w:r>
      <w:r w:rsidR="005509DB">
        <w:t>рмирую</w:t>
      </w:r>
      <w:r w:rsidR="00B53473">
        <w:t>т все вузы о</w:t>
      </w:r>
      <w:r w:rsidR="00E846E5">
        <w:t xml:space="preserve"> проведении</w:t>
      </w:r>
      <w:r w:rsidR="00CD3118">
        <w:t xml:space="preserve"> Конкурсе. Региональное отделение Российского союза молодых ученых в  Республике Башкортостан </w:t>
      </w:r>
      <w:r w:rsidR="00B53473">
        <w:t>координирует формирование экспертных с</w:t>
      </w:r>
      <w:r>
        <w:t>оветов Конкурса, контролирует явку экспертов на заседания.</w:t>
      </w:r>
      <w:r w:rsidR="005509DB">
        <w:t xml:space="preserve"> </w:t>
      </w:r>
      <w:r w:rsidR="00E846E5">
        <w:t>Учредители конкурса награждаю</w:t>
      </w:r>
      <w:r w:rsidR="00B53473">
        <w:t>т п</w:t>
      </w:r>
      <w:r>
        <w:t>очетными гра</w:t>
      </w:r>
      <w:r w:rsidR="00E846E5">
        <w:t>мотами победителей Конкурса</w:t>
      </w:r>
      <w:r w:rsidR="00B53473">
        <w:t xml:space="preserve"> и благодарственными письмами к</w:t>
      </w:r>
      <w:r>
        <w:t>оординаторов Конкурса в вузах.</w:t>
      </w:r>
    </w:p>
    <w:p w:rsidR="00B53473" w:rsidRDefault="008B77A0" w:rsidP="00B53473">
      <w:pPr>
        <w:jc w:val="both"/>
      </w:pPr>
      <w:r>
        <w:t xml:space="preserve">        4.2.</w:t>
      </w:r>
      <w:r w:rsidRPr="008B77A0">
        <w:t xml:space="preserve"> </w:t>
      </w:r>
      <w:r>
        <w:t xml:space="preserve">Оказание финансовой поддержки в организации проведения Конкурса </w:t>
      </w:r>
      <w:r w:rsidR="00B53473">
        <w:t>осущес</w:t>
      </w:r>
      <w:r w:rsidR="00CD3118">
        <w:t>твляется в рамках реализации Сводного П</w:t>
      </w:r>
      <w:r w:rsidR="00B53473">
        <w:t>лана проведения образовательными учреждениями Республики Башкортостан научных конференций, симпозиумов, семинаров и выставок за счет средств, выдел</w:t>
      </w:r>
      <w:r w:rsidR="00E846E5">
        <w:t>яемых Министерству образования Р</w:t>
      </w:r>
      <w:r w:rsidR="00B53473">
        <w:t>еспублики Башкортостан из бюджета Республ</w:t>
      </w:r>
      <w:r>
        <w:t>ики Башкортостан текущего года, что регламентируется отдельным договором, а также представляет Почетные дипломы дипломантам Конкурса.</w:t>
      </w:r>
    </w:p>
    <w:p w:rsidR="00801B7F" w:rsidRDefault="008B77A0" w:rsidP="008B77A0">
      <w:pPr>
        <w:tabs>
          <w:tab w:val="num" w:pos="720"/>
          <w:tab w:val="left" w:pos="1080"/>
        </w:tabs>
        <w:jc w:val="both"/>
      </w:pPr>
      <w:r>
        <w:t xml:space="preserve">     4.3. </w:t>
      </w:r>
      <w:r w:rsidR="00801B7F">
        <w:t>Академия наук Республики Башкортостан и Уфимский научный центр РАН по научным секциям Конкурса представляет Почетные грамоты научным руководителям победителей и дипломантам Конкурса.</w:t>
      </w:r>
    </w:p>
    <w:p w:rsidR="00801B7F" w:rsidRDefault="00801B7F">
      <w:pPr>
        <w:tabs>
          <w:tab w:val="num" w:pos="0"/>
          <w:tab w:val="left" w:pos="1080"/>
        </w:tabs>
        <w:ind w:firstLine="540"/>
        <w:jc w:val="both"/>
      </w:pPr>
      <w:r>
        <w:t>Фонд научных исследований Академии наук Республики Башкортостан осуществляет частичное финансирование на издание сборника материалов Конкурса.</w:t>
      </w:r>
    </w:p>
    <w:p w:rsidR="00801B7F" w:rsidRDefault="008B77A0" w:rsidP="00700AC8">
      <w:pPr>
        <w:widowControl w:val="0"/>
      </w:pPr>
      <w:r>
        <w:t xml:space="preserve">    4.4. </w:t>
      </w:r>
      <w:r w:rsidR="00CD3118">
        <w:t xml:space="preserve">Региональное отделение Российского союза молодых ученых в  Республике Башкортостан </w:t>
      </w:r>
      <w:r w:rsidR="00D07270">
        <w:t xml:space="preserve">и вуз, где проходит </w:t>
      </w:r>
      <w:r w:rsidR="00CD3118">
        <w:t>Конкурс,</w:t>
      </w:r>
      <w:r w:rsidR="00D07270">
        <w:t xml:space="preserve"> </w:t>
      </w:r>
      <w:r w:rsidR="00E846E5">
        <w:t>беру</w:t>
      </w:r>
      <w:r w:rsidR="00801B7F">
        <w:t>т на себя организационные вопросы Конкурса, а именно:</w:t>
      </w:r>
      <w:r w:rsidR="00CD3118">
        <w:t xml:space="preserve"> </w:t>
      </w:r>
    </w:p>
    <w:p w:rsidR="00801B7F" w:rsidRDefault="00E846E5">
      <w:pPr>
        <w:numPr>
          <w:ilvl w:val="0"/>
          <w:numId w:val="8"/>
        </w:numPr>
        <w:tabs>
          <w:tab w:val="clear" w:pos="1980"/>
          <w:tab w:val="num" w:pos="0"/>
          <w:tab w:val="left" w:pos="1080"/>
        </w:tabs>
        <w:ind w:left="0" w:firstLine="540"/>
        <w:jc w:val="both"/>
      </w:pPr>
      <w:r>
        <w:t>осуществляю</w:t>
      </w:r>
      <w:r w:rsidR="00801B7F">
        <w:t>т прием заявок на участие в Конкурсе;</w:t>
      </w:r>
    </w:p>
    <w:p w:rsidR="00801B7F" w:rsidRDefault="00801B7F">
      <w:pPr>
        <w:numPr>
          <w:ilvl w:val="0"/>
          <w:numId w:val="8"/>
        </w:numPr>
        <w:tabs>
          <w:tab w:val="clear" w:pos="1980"/>
          <w:tab w:val="num" w:pos="0"/>
          <w:tab w:val="left" w:pos="1080"/>
        </w:tabs>
        <w:ind w:left="0" w:firstLine="540"/>
        <w:jc w:val="both"/>
      </w:pPr>
      <w:r>
        <w:t xml:space="preserve">с помощью экспертов </w:t>
      </w:r>
      <w:r w:rsidR="00700AC8">
        <w:t>из числа заведующих кафедрами экологического цикла государственных вузов</w:t>
      </w:r>
      <w:r>
        <w:t xml:space="preserve"> Рес</w:t>
      </w:r>
      <w:r w:rsidR="00E846E5">
        <w:t>публики Башкортостан распределяю</w:t>
      </w:r>
      <w:r>
        <w:t>т научные работы по секциям;</w:t>
      </w:r>
    </w:p>
    <w:p w:rsidR="00801B7F" w:rsidRDefault="00E846E5">
      <w:pPr>
        <w:numPr>
          <w:ilvl w:val="0"/>
          <w:numId w:val="8"/>
        </w:numPr>
        <w:tabs>
          <w:tab w:val="clear" w:pos="1980"/>
          <w:tab w:val="num" w:pos="0"/>
          <w:tab w:val="left" w:pos="1080"/>
        </w:tabs>
        <w:ind w:left="0" w:firstLine="540"/>
        <w:jc w:val="both"/>
      </w:pPr>
      <w:r>
        <w:t>организуют и проводя</w:t>
      </w:r>
      <w:r w:rsidR="00801B7F">
        <w:t>т заседания О</w:t>
      </w:r>
      <w:r w:rsidR="00700AC8">
        <w:t>ргкомитета Конкурса, заседания экспертных советов Конкурса и ц</w:t>
      </w:r>
      <w:r w:rsidR="00801B7F">
        <w:t>еремонию награждения победителей и дипломантов Конкурса;</w:t>
      </w:r>
    </w:p>
    <w:p w:rsidR="00801B7F" w:rsidRDefault="00303B6A">
      <w:pPr>
        <w:numPr>
          <w:ilvl w:val="0"/>
          <w:numId w:val="8"/>
        </w:numPr>
        <w:tabs>
          <w:tab w:val="clear" w:pos="1980"/>
          <w:tab w:val="num" w:pos="0"/>
          <w:tab w:val="num" w:pos="720"/>
          <w:tab w:val="left" w:pos="1080"/>
        </w:tabs>
        <w:ind w:left="0" w:firstLine="540"/>
        <w:jc w:val="both"/>
      </w:pPr>
      <w:r>
        <w:t xml:space="preserve">      </w:t>
      </w:r>
      <w:r w:rsidR="00E846E5">
        <w:t>осуществляю</w:t>
      </w:r>
      <w:r w:rsidR="00801B7F">
        <w:t xml:space="preserve">т информационное обеспечение хода </w:t>
      </w:r>
      <w:r w:rsidR="00700AC8">
        <w:t>проведения Конкурса и итоговой ц</w:t>
      </w:r>
      <w:r w:rsidR="00801B7F">
        <w:t>еремонии награждения.</w:t>
      </w:r>
    </w:p>
    <w:p w:rsidR="00801B7F" w:rsidRDefault="00801B7F">
      <w:pPr>
        <w:numPr>
          <w:ilvl w:val="1"/>
          <w:numId w:val="12"/>
        </w:numPr>
        <w:tabs>
          <w:tab w:val="num" w:pos="0"/>
          <w:tab w:val="left" w:pos="1080"/>
        </w:tabs>
        <w:ind w:left="0" w:firstLine="540"/>
        <w:jc w:val="both"/>
      </w:pPr>
      <w:r>
        <w:t>Базовый вуз предоставляет служебные площади для заседания Экспертных Советов (7-10 Экспертных Советов в разные дни), организует питание для экспертов рабочих групп на протяжении всех заседаний Экспертных Советов, обеспечивает мультимедийным оборудованием заседания Экспертных Советов.</w:t>
      </w:r>
    </w:p>
    <w:p w:rsidR="00801B7F" w:rsidRDefault="00801B7F">
      <w:pPr>
        <w:tabs>
          <w:tab w:val="left" w:pos="1080"/>
        </w:tabs>
        <w:jc w:val="both"/>
      </w:pPr>
    </w:p>
    <w:p w:rsidR="00801B7F" w:rsidRDefault="00801B7F">
      <w:pPr>
        <w:numPr>
          <w:ilvl w:val="0"/>
          <w:numId w:val="6"/>
        </w:numPr>
        <w:tabs>
          <w:tab w:val="left" w:pos="1080"/>
        </w:tabs>
        <w:jc w:val="center"/>
        <w:rPr>
          <w:b/>
        </w:rPr>
      </w:pPr>
      <w:r>
        <w:rPr>
          <w:b/>
        </w:rPr>
        <w:t>ПОРЯДОК ПРЕДОСТАВЛЕНИЯ РАБОТ</w:t>
      </w:r>
    </w:p>
    <w:p w:rsidR="00801B7F" w:rsidRDefault="00801B7F">
      <w:pPr>
        <w:tabs>
          <w:tab w:val="left" w:pos="1080"/>
        </w:tabs>
        <w:ind w:left="360"/>
        <w:rPr>
          <w:b/>
        </w:rPr>
      </w:pPr>
    </w:p>
    <w:p w:rsidR="00801B7F" w:rsidRDefault="00801B7F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 xml:space="preserve">  В Конкурсе участвуют научные исследования</w:t>
      </w:r>
      <w:r w:rsidR="00700AC8">
        <w:t xml:space="preserve"> по экологии и БЖД</w:t>
      </w:r>
      <w:r w:rsidR="00700AC8" w:rsidRPr="00700AC8">
        <w:t xml:space="preserve"> </w:t>
      </w:r>
      <w:r w:rsidR="00700AC8">
        <w:t>Республики Башкортостан</w:t>
      </w:r>
      <w:r>
        <w:t xml:space="preserve"> студентов</w:t>
      </w:r>
      <w:r w:rsidR="00700AC8">
        <w:t xml:space="preserve"> и аспирантов</w:t>
      </w:r>
      <w:r>
        <w:t xml:space="preserve"> вузов Республики Башкортостан. Работы могут быть выполнены индивидуально или коллективно. Участники имеют право подать не более одной работы.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Право выдвижения работ на Конкурс предоставляется:</w:t>
      </w:r>
    </w:p>
    <w:p w:rsidR="00801B7F" w:rsidRDefault="00E846E5">
      <w:pPr>
        <w:numPr>
          <w:ilvl w:val="0"/>
          <w:numId w:val="14"/>
        </w:numPr>
        <w:tabs>
          <w:tab w:val="clear" w:pos="1980"/>
          <w:tab w:val="left" w:pos="0"/>
          <w:tab w:val="left" w:pos="360"/>
        </w:tabs>
        <w:ind w:left="0" w:firstLine="0"/>
        <w:jc w:val="both"/>
      </w:pPr>
      <w:r>
        <w:t>академикам и членам–корреспондентам Российской а</w:t>
      </w:r>
      <w:r w:rsidR="00801B7F">
        <w:t>кадемии наук и Академии наук Республики Башкортостан;</w:t>
      </w:r>
    </w:p>
    <w:p w:rsidR="00801B7F" w:rsidRDefault="00801B7F">
      <w:pPr>
        <w:numPr>
          <w:ilvl w:val="0"/>
          <w:numId w:val="14"/>
        </w:numPr>
        <w:tabs>
          <w:tab w:val="clear" w:pos="1980"/>
          <w:tab w:val="left" w:pos="0"/>
          <w:tab w:val="left" w:pos="360"/>
        </w:tabs>
        <w:ind w:left="0" w:firstLine="0"/>
        <w:jc w:val="both"/>
      </w:pPr>
      <w:r>
        <w:t>высшим учебным заведениям Республики Башкортостан, их факультетам и кафедрам;</w:t>
      </w:r>
    </w:p>
    <w:p w:rsidR="00801B7F" w:rsidRDefault="00801B7F">
      <w:pPr>
        <w:numPr>
          <w:ilvl w:val="0"/>
          <w:numId w:val="14"/>
        </w:numPr>
        <w:tabs>
          <w:tab w:val="clear" w:pos="1980"/>
          <w:tab w:val="left" w:pos="0"/>
          <w:tab w:val="left" w:pos="360"/>
        </w:tabs>
        <w:ind w:left="0" w:firstLine="0"/>
        <w:jc w:val="both"/>
      </w:pPr>
      <w:r>
        <w:t>советам молодых ученых и специалистов;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Конкурс проводится по секциям, которые формируются по итогам приема научных работ. Научные работы подаются по следующим направлениям:</w:t>
      </w:r>
    </w:p>
    <w:p w:rsidR="00801B7F" w:rsidRDefault="00801B7F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 w:rsidRPr="00B52AF6">
        <w:t>Экология;</w:t>
      </w:r>
    </w:p>
    <w:p w:rsidR="00AE52E7" w:rsidRPr="00B52AF6" w:rsidRDefault="00AE52E7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lastRenderedPageBreak/>
        <w:t>Экологическая доктрина РФ и РБ;</w:t>
      </w:r>
    </w:p>
    <w:p w:rsidR="00801B7F" w:rsidRPr="00B52AF6" w:rsidRDefault="00801B7F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 w:rsidRPr="00B52AF6">
        <w:t>Экологические проблемы РБ</w:t>
      </w:r>
      <w:r w:rsidR="00AE52E7">
        <w:t xml:space="preserve"> и пути их решения</w:t>
      </w:r>
      <w:r w:rsidRPr="00B52AF6">
        <w:t>;</w:t>
      </w:r>
    </w:p>
    <w:p w:rsidR="00801B7F" w:rsidRPr="00B52AF6" w:rsidRDefault="00801B7F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 w:rsidRPr="00B52AF6">
        <w:t>Охрана природной среды;</w:t>
      </w:r>
    </w:p>
    <w:p w:rsidR="00700AC8" w:rsidRPr="00B52AF6" w:rsidRDefault="00700AC8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 w:rsidRPr="00B52AF6">
        <w:t>Экологический мониторинг РБ;</w:t>
      </w:r>
    </w:p>
    <w:p w:rsidR="00700AC8" w:rsidRPr="00B52AF6" w:rsidRDefault="00E846E5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Экобезопас</w:t>
      </w:r>
      <w:r w:rsidR="00700AC8" w:rsidRPr="00B52AF6">
        <w:t>ность РБ;</w:t>
      </w:r>
    </w:p>
    <w:p w:rsidR="00801B7F" w:rsidRDefault="00CC0F84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Безопасность жизнедеятельность</w:t>
      </w:r>
      <w:r w:rsidR="00B52AF6">
        <w:t>;</w:t>
      </w:r>
    </w:p>
    <w:p w:rsidR="00B52AF6" w:rsidRDefault="00B52AF6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Информационные системы в экологии;</w:t>
      </w:r>
    </w:p>
    <w:p w:rsidR="00B52AF6" w:rsidRDefault="00B52AF6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Экология мегаполиса;</w:t>
      </w:r>
    </w:p>
    <w:p w:rsidR="00B52AF6" w:rsidRDefault="00B52AF6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Экология человека;</w:t>
      </w:r>
    </w:p>
    <w:p w:rsidR="004C0947" w:rsidRDefault="004C0947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Ресурсосберегающие, эк</w:t>
      </w:r>
      <w:r w:rsidR="00E846E5">
        <w:t>ологически безопасные технологии</w:t>
      </w:r>
      <w:r>
        <w:t>;</w:t>
      </w:r>
    </w:p>
    <w:p w:rsidR="00B52AF6" w:rsidRDefault="00B52AF6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Экономика и правовые основы природопользования;</w:t>
      </w:r>
    </w:p>
    <w:p w:rsidR="00B52AF6" w:rsidRDefault="00B52AF6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 xml:space="preserve"> Экология мегаполиса;</w:t>
      </w:r>
    </w:p>
    <w:p w:rsidR="00B52AF6" w:rsidRDefault="00B52AF6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 xml:space="preserve"> Биосфера. Экосистемы. Показатели качества окружающей среды;</w:t>
      </w:r>
    </w:p>
    <w:p w:rsidR="00B52AF6" w:rsidRDefault="00B52AF6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>Функционирование системы «Человек-Природа-Техника». Техногенная нагрузка на экосистемы. Экологические принципы природопользования;</w:t>
      </w:r>
    </w:p>
    <w:p w:rsidR="00B52AF6" w:rsidRDefault="00CC0F84">
      <w:pPr>
        <w:numPr>
          <w:ilvl w:val="1"/>
          <w:numId w:val="9"/>
        </w:numPr>
        <w:tabs>
          <w:tab w:val="clear" w:pos="1440"/>
          <w:tab w:val="num" w:pos="0"/>
          <w:tab w:val="left" w:pos="540"/>
        </w:tabs>
        <w:ind w:left="0" w:firstLine="180"/>
        <w:jc w:val="both"/>
      </w:pPr>
      <w:r>
        <w:t xml:space="preserve"> Развитие экологически безопасного туризма на особо охраняемых природных территориях.</w:t>
      </w:r>
    </w:p>
    <w:p w:rsidR="00801B7F" w:rsidRPr="00CA1D74" w:rsidRDefault="00D07270" w:rsidP="00D07270">
      <w:pPr>
        <w:tabs>
          <w:tab w:val="left" w:pos="540"/>
        </w:tabs>
        <w:ind w:firstLine="540"/>
        <w:jc w:val="both"/>
      </w:pPr>
      <w:r>
        <w:rPr>
          <w:i/>
        </w:rPr>
        <w:t xml:space="preserve"> </w:t>
      </w:r>
      <w:r w:rsidR="00CA1D74" w:rsidRPr="00CA1D74">
        <w:t xml:space="preserve">В рамках Конкурса научно-исследовательских работ по экологии и безопасности жизнедеятельности студентов и аспирантов вузов Республики Башкортостан  </w:t>
      </w:r>
      <w:r w:rsidR="00801B7F" w:rsidRPr="00CA1D74">
        <w:t xml:space="preserve">реализуется </w:t>
      </w:r>
      <w:r w:rsidR="00801B7F" w:rsidRPr="00CA1D74">
        <w:rPr>
          <w:b/>
        </w:rPr>
        <w:t>Конкурс научно-прикладных исследований и разработок</w:t>
      </w:r>
      <w:r w:rsidR="00801B7F" w:rsidRPr="00CA1D74">
        <w:t>. Участники – студенты вузов, аспиранты и молодые ученые</w:t>
      </w:r>
      <w:r w:rsidR="00CA1D74" w:rsidRPr="00CA1D74">
        <w:t xml:space="preserve"> Республики Башкортостан</w:t>
      </w:r>
      <w:r w:rsidR="00801B7F" w:rsidRPr="00CA1D74">
        <w:t>.</w:t>
      </w:r>
      <w:r w:rsidR="00CA1D74">
        <w:t xml:space="preserve"> 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left" w:pos="0"/>
          <w:tab w:val="left" w:pos="1080"/>
        </w:tabs>
        <w:ind w:left="0" w:firstLine="540"/>
        <w:jc w:val="both"/>
      </w:pPr>
      <w:r>
        <w:t>Аннотации, тез</w:t>
      </w:r>
      <w:r w:rsidR="005509DB">
        <w:t>исы и сама научная работа должны</w:t>
      </w:r>
      <w:r>
        <w:t xml:space="preserve"> быть выпо</w:t>
      </w:r>
      <w:r w:rsidR="005509DB">
        <w:t>лнены</w:t>
      </w:r>
      <w:r>
        <w:t xml:space="preserve"> на русском языке. Допускаются вставки, цитаты на иностранных языках при наличии их перевода.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left" w:pos="0"/>
          <w:tab w:val="left" w:pos="1080"/>
        </w:tabs>
        <w:ind w:left="0" w:firstLine="540"/>
        <w:jc w:val="both"/>
      </w:pPr>
      <w:r>
        <w:t>Участники, прошедшие во второй тур Конкурса</w:t>
      </w:r>
      <w:r w:rsidR="005509DB">
        <w:t>,</w:t>
      </w:r>
      <w:r>
        <w:t xml:space="preserve"> предоставляют научную работу в одном экземпляре, выполненную на компьютере. Научная работа без ограничений объема (листы </w:t>
      </w:r>
      <w:r>
        <w:rPr>
          <w:u w:val="single"/>
        </w:rPr>
        <w:t>формата</w:t>
      </w:r>
      <w:r>
        <w:t xml:space="preserve"> А4, кегль 14, интервал 1,5; </w:t>
      </w:r>
      <w:r>
        <w:rPr>
          <w:u w:val="single"/>
        </w:rPr>
        <w:t>поля</w:t>
      </w:r>
      <w:r>
        <w:t>: верхнее-2см, нижнее-2см, левое-3см, правое-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 w:rsidR="005509DB">
        <w:t>). М</w:t>
      </w:r>
      <w:r>
        <w:t>акеты и экспонаты на Конкурс не предоставляются. Прилагаемые к научной работе чертежи и иллюстрации должны быть скомпонованы в размер печатного листа формата А4. каждая работа с необходимой документацией должна быть переплетена и уложена в папку, на которой указываются фамилия, имя, отчество автора (авторов), название работы, вуз, факультет, курс, группа, направление и специализация работы.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left" w:pos="0"/>
          <w:tab w:val="left" w:pos="1080"/>
        </w:tabs>
        <w:ind w:left="0" w:firstLine="540"/>
        <w:jc w:val="both"/>
      </w:pPr>
      <w:r>
        <w:t>Конкурсная заявка содержит следующие документы (в одном экземпляре);</w:t>
      </w:r>
    </w:p>
    <w:p w:rsidR="00801B7F" w:rsidRDefault="00801B7F">
      <w:pPr>
        <w:numPr>
          <w:ilvl w:val="0"/>
          <w:numId w:val="15"/>
        </w:numPr>
        <w:tabs>
          <w:tab w:val="clear" w:pos="1980"/>
          <w:tab w:val="num" w:pos="0"/>
          <w:tab w:val="left" w:pos="360"/>
        </w:tabs>
        <w:ind w:left="0" w:firstLine="0"/>
        <w:jc w:val="both"/>
      </w:pPr>
      <w:r>
        <w:t>заявка</w:t>
      </w:r>
      <w:r w:rsidR="00CC0F84">
        <w:t>-анкета участника</w:t>
      </w:r>
      <w:r>
        <w:t>;</w:t>
      </w:r>
    </w:p>
    <w:p w:rsidR="00801B7F" w:rsidRDefault="00801B7F">
      <w:pPr>
        <w:numPr>
          <w:ilvl w:val="0"/>
          <w:numId w:val="15"/>
        </w:numPr>
        <w:tabs>
          <w:tab w:val="clear" w:pos="1980"/>
          <w:tab w:val="num" w:pos="0"/>
          <w:tab w:val="left" w:pos="360"/>
        </w:tabs>
        <w:ind w:left="0" w:firstLine="0"/>
        <w:jc w:val="both"/>
      </w:pPr>
      <w:r>
        <w:t>справка, подтверждающая статус студента вуза</w:t>
      </w:r>
      <w:r w:rsidR="00CA1D74">
        <w:t>,</w:t>
      </w:r>
      <w:r w:rsidR="00CA1D74" w:rsidRPr="00CA1D74">
        <w:t xml:space="preserve"> </w:t>
      </w:r>
      <w:r w:rsidR="00CA1D74">
        <w:t>аспиранта, молодого ученого</w:t>
      </w:r>
      <w:r>
        <w:t>;</w:t>
      </w:r>
    </w:p>
    <w:p w:rsidR="00801B7F" w:rsidRDefault="00CC0F84">
      <w:pPr>
        <w:numPr>
          <w:ilvl w:val="0"/>
          <w:numId w:val="15"/>
        </w:numPr>
        <w:tabs>
          <w:tab w:val="clear" w:pos="1980"/>
          <w:tab w:val="num" w:pos="0"/>
          <w:tab w:val="left" w:pos="360"/>
        </w:tabs>
        <w:ind w:left="0" w:firstLine="0"/>
        <w:jc w:val="both"/>
      </w:pPr>
      <w:r>
        <w:t>представление</w:t>
      </w:r>
      <w:r w:rsidR="00801B7F">
        <w:t>;</w:t>
      </w:r>
    </w:p>
    <w:p w:rsidR="00801B7F" w:rsidRDefault="00801B7F">
      <w:pPr>
        <w:numPr>
          <w:ilvl w:val="0"/>
          <w:numId w:val="15"/>
        </w:numPr>
        <w:tabs>
          <w:tab w:val="clear" w:pos="1980"/>
          <w:tab w:val="num" w:pos="0"/>
          <w:tab w:val="left" w:pos="360"/>
        </w:tabs>
        <w:ind w:left="0" w:firstLine="0"/>
        <w:jc w:val="both"/>
      </w:pPr>
      <w:r>
        <w:t>аннотац</w:t>
      </w:r>
      <w:r w:rsidR="00CC0F84">
        <w:t>ия научной работы</w:t>
      </w:r>
      <w:r>
        <w:t>;</w:t>
      </w:r>
    </w:p>
    <w:p w:rsidR="00801B7F" w:rsidRDefault="005509DB">
      <w:pPr>
        <w:numPr>
          <w:ilvl w:val="0"/>
          <w:numId w:val="15"/>
        </w:numPr>
        <w:tabs>
          <w:tab w:val="clear" w:pos="1980"/>
          <w:tab w:val="num" w:pos="0"/>
          <w:tab w:val="left" w:pos="360"/>
        </w:tabs>
        <w:ind w:left="0" w:firstLine="0"/>
        <w:jc w:val="both"/>
      </w:pPr>
      <w:r>
        <w:t xml:space="preserve">тезисы научной работы объемом </w:t>
      </w:r>
      <w:r w:rsidR="00801B7F">
        <w:t>одна страница для публикации в сб</w:t>
      </w:r>
      <w:r w:rsidR="00CC0F84">
        <w:t>орнике материалов</w:t>
      </w:r>
      <w:r>
        <w:t>.</w:t>
      </w:r>
    </w:p>
    <w:p w:rsidR="00801B7F" w:rsidRDefault="005509DB">
      <w:pPr>
        <w:tabs>
          <w:tab w:val="left" w:pos="0"/>
          <w:tab w:val="left" w:pos="360"/>
        </w:tabs>
        <w:ind w:firstLine="540"/>
        <w:jc w:val="both"/>
      </w:pPr>
      <w:r>
        <w:t>А</w:t>
      </w:r>
      <w:r w:rsidR="00801B7F">
        <w:t>ннотация и тезисы должны быть представлены в</w:t>
      </w:r>
      <w:r>
        <w:t xml:space="preserve"> печатном и электронном вариантах</w:t>
      </w:r>
      <w:r w:rsidR="00801B7F">
        <w:t xml:space="preserve"> на дискете 3,5  с прикрепленным лейблом и указанной фамилией, с файлами (аннотация: имя файла – «</w:t>
      </w:r>
      <w:r w:rsidR="00801B7F">
        <w:rPr>
          <w:lang w:val="en-US"/>
        </w:rPr>
        <w:t>an</w:t>
      </w:r>
      <w:r w:rsidR="00801B7F">
        <w:t>_фамилия автора», тезисы: имя файла – «</w:t>
      </w:r>
      <w:r w:rsidR="00801B7F">
        <w:rPr>
          <w:lang w:val="en-US"/>
        </w:rPr>
        <w:t>t</w:t>
      </w:r>
      <w:r w:rsidR="00801B7F">
        <w:t xml:space="preserve">_фамилия автора») в редакторе </w:t>
      </w:r>
      <w:r w:rsidR="00801B7F">
        <w:rPr>
          <w:lang w:val="en-US"/>
        </w:rPr>
        <w:t>Microsoft</w:t>
      </w:r>
      <w:r w:rsidR="00801B7F">
        <w:t xml:space="preserve"> </w:t>
      </w:r>
      <w:r w:rsidR="00801B7F">
        <w:rPr>
          <w:lang w:val="en-US"/>
        </w:rPr>
        <w:t>Word</w:t>
      </w:r>
      <w:r w:rsidR="00801B7F">
        <w:t xml:space="preserve"> 95/98/2000.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left" w:pos="0"/>
          <w:tab w:val="left" w:pos="1080"/>
        </w:tabs>
        <w:ind w:left="0" w:firstLine="540"/>
        <w:jc w:val="both"/>
      </w:pPr>
      <w:r>
        <w:t>Конкурсная заявка, не оформленная в соответствии с вышеизложенными требованиями, на Конкурс не принимаются.</w:t>
      </w:r>
    </w:p>
    <w:p w:rsidR="00801B7F" w:rsidRDefault="00801B7F" w:rsidP="0006517A">
      <w:pPr>
        <w:numPr>
          <w:ilvl w:val="1"/>
          <w:numId w:val="13"/>
        </w:numPr>
        <w:tabs>
          <w:tab w:val="clear" w:pos="360"/>
          <w:tab w:val="left" w:pos="0"/>
          <w:tab w:val="left" w:pos="1260"/>
        </w:tabs>
        <w:ind w:left="0" w:firstLine="540"/>
        <w:jc w:val="both"/>
      </w:pPr>
      <w:r>
        <w:t>Заявки на участие в Конкурсе принимаются по</w:t>
      </w:r>
      <w:r w:rsidR="00D07270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="0006517A" w:rsidRPr="00671D7E">
          <w:rPr>
            <w:rStyle w:val="a5"/>
            <w:lang w:val="en-US"/>
          </w:rPr>
          <w:t>smurb</w:t>
        </w:r>
        <w:r w:rsidR="0006517A" w:rsidRPr="0006517A">
          <w:rPr>
            <w:rStyle w:val="a5"/>
          </w:rPr>
          <w:t>@</w:t>
        </w:r>
        <w:r w:rsidR="0006517A" w:rsidRPr="00671D7E">
          <w:rPr>
            <w:rStyle w:val="a5"/>
            <w:lang w:val="en-US"/>
          </w:rPr>
          <w:t>ufanet</w:t>
        </w:r>
        <w:r w:rsidR="0006517A" w:rsidRPr="0006517A">
          <w:rPr>
            <w:rStyle w:val="a5"/>
          </w:rPr>
          <w:t>.</w:t>
        </w:r>
        <w:r w:rsidR="0006517A" w:rsidRPr="00671D7E">
          <w:rPr>
            <w:rStyle w:val="a5"/>
            <w:lang w:val="en-US"/>
          </w:rPr>
          <w:t>ru</w:t>
        </w:r>
      </w:hyperlink>
      <w:r w:rsidR="0006517A" w:rsidRPr="0006517A">
        <w:t xml:space="preserve"> </w:t>
      </w:r>
    </w:p>
    <w:p w:rsidR="0006517A" w:rsidRDefault="0006517A" w:rsidP="0006517A">
      <w:pPr>
        <w:widowControl w:val="0"/>
      </w:pPr>
    </w:p>
    <w:p w:rsidR="00801B7F" w:rsidRDefault="00801B7F">
      <w:pPr>
        <w:tabs>
          <w:tab w:val="left" w:pos="0"/>
          <w:tab w:val="left" w:pos="1080"/>
        </w:tabs>
        <w:jc w:val="both"/>
        <w:rPr>
          <w:u w:val="single"/>
        </w:rPr>
      </w:pPr>
    </w:p>
    <w:p w:rsidR="00801B7F" w:rsidRDefault="00801B7F">
      <w:pPr>
        <w:numPr>
          <w:ilvl w:val="0"/>
          <w:numId w:val="13"/>
        </w:numPr>
        <w:tabs>
          <w:tab w:val="left" w:pos="0"/>
          <w:tab w:val="left" w:pos="1080"/>
        </w:tabs>
        <w:jc w:val="center"/>
        <w:rPr>
          <w:b/>
        </w:rPr>
      </w:pPr>
      <w:r>
        <w:rPr>
          <w:b/>
        </w:rPr>
        <w:t>ЭКСПЕРТИЗА</w:t>
      </w:r>
    </w:p>
    <w:p w:rsidR="00801B7F" w:rsidRDefault="00801B7F">
      <w:pPr>
        <w:tabs>
          <w:tab w:val="left" w:pos="0"/>
          <w:tab w:val="left" w:pos="1080"/>
        </w:tabs>
        <w:jc w:val="center"/>
        <w:rPr>
          <w:b/>
        </w:rPr>
      </w:pPr>
    </w:p>
    <w:p w:rsidR="00801B7F" w:rsidRDefault="00801B7F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Эк</w:t>
      </w:r>
      <w:r w:rsidR="0006517A">
        <w:t>спертная оценка осуществляется экспертными с</w:t>
      </w:r>
      <w:r>
        <w:t>оветами Конкурса</w:t>
      </w:r>
      <w:r w:rsidR="0006517A">
        <w:t xml:space="preserve"> соответствующих научных секций.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lastRenderedPageBreak/>
        <w:t>Определение лучших научных работ</w:t>
      </w:r>
      <w:r w:rsidR="0006517A">
        <w:t xml:space="preserve"> проводится на двух заседаниях э</w:t>
      </w:r>
      <w:r>
        <w:t>кспе</w:t>
      </w:r>
      <w:r w:rsidR="0006517A">
        <w:t>ртных с</w:t>
      </w:r>
      <w:r>
        <w:t>оветов Конкурса.</w:t>
      </w:r>
    </w:p>
    <w:p w:rsidR="00801B7F" w:rsidRDefault="00801B7F">
      <w:pPr>
        <w:tabs>
          <w:tab w:val="left" w:pos="1080"/>
        </w:tabs>
        <w:ind w:firstLine="540"/>
        <w:jc w:val="both"/>
      </w:pPr>
      <w:r>
        <w:t>Первое заседание (закрытое): экспертная оценка аннотаций научных работ каждой секции и отбор претендующих на призовые места.</w:t>
      </w:r>
    </w:p>
    <w:p w:rsidR="00801B7F" w:rsidRDefault="00801B7F">
      <w:pPr>
        <w:tabs>
          <w:tab w:val="left" w:pos="1080"/>
        </w:tabs>
        <w:ind w:firstLine="540"/>
        <w:jc w:val="both"/>
      </w:pPr>
      <w:r>
        <w:t>Второе заседание (открытое): конференция: выступление докладчиков – авторов работ, претендующих на призовые места. Определение победителей в каждой научной секции.</w:t>
      </w:r>
    </w:p>
    <w:p w:rsidR="00801B7F" w:rsidRDefault="0006517A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Порядок формирования и работы экспертных с</w:t>
      </w:r>
      <w:r w:rsidR="00801B7F">
        <w:t>оветов определяется соответствующим решением Оргкомитета.</w:t>
      </w:r>
    </w:p>
    <w:p w:rsidR="00801B7F" w:rsidRDefault="00801B7F">
      <w:pPr>
        <w:tabs>
          <w:tab w:val="left" w:pos="0"/>
          <w:tab w:val="left" w:pos="1080"/>
        </w:tabs>
        <w:jc w:val="both"/>
      </w:pPr>
    </w:p>
    <w:p w:rsidR="0006517A" w:rsidRDefault="0006517A">
      <w:pPr>
        <w:tabs>
          <w:tab w:val="left" w:pos="0"/>
          <w:tab w:val="left" w:pos="1080"/>
        </w:tabs>
        <w:jc w:val="both"/>
      </w:pPr>
    </w:p>
    <w:p w:rsidR="00801B7F" w:rsidRDefault="00801B7F">
      <w:pPr>
        <w:numPr>
          <w:ilvl w:val="0"/>
          <w:numId w:val="13"/>
        </w:numPr>
        <w:tabs>
          <w:tab w:val="left" w:pos="0"/>
          <w:tab w:val="left" w:pos="1080"/>
        </w:tabs>
        <w:jc w:val="center"/>
        <w:rPr>
          <w:b/>
        </w:rPr>
      </w:pPr>
      <w:r>
        <w:rPr>
          <w:b/>
        </w:rPr>
        <w:t>НАГРАЖДЕНИЕ</w:t>
      </w:r>
    </w:p>
    <w:p w:rsidR="00801B7F" w:rsidRDefault="00801B7F">
      <w:pPr>
        <w:tabs>
          <w:tab w:val="left" w:pos="0"/>
          <w:tab w:val="left" w:pos="1080"/>
        </w:tabs>
        <w:jc w:val="center"/>
        <w:rPr>
          <w:b/>
        </w:rPr>
      </w:pPr>
    </w:p>
    <w:p w:rsidR="00801B7F" w:rsidRDefault="00801B7F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В каждый научной секци</w:t>
      </w:r>
      <w:r w:rsidR="005509DB">
        <w:t>и определяются три победителя (лауреат 1 место, д</w:t>
      </w:r>
      <w:r>
        <w:t xml:space="preserve">ипломанты –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места).</w:t>
      </w:r>
    </w:p>
    <w:p w:rsidR="00801B7F" w:rsidRDefault="00801B7F">
      <w:pPr>
        <w:tabs>
          <w:tab w:val="num" w:pos="0"/>
          <w:tab w:val="left" w:pos="1080"/>
        </w:tabs>
        <w:ind w:firstLine="540"/>
        <w:jc w:val="both"/>
      </w:pPr>
      <w:r>
        <w:t>В случае</w:t>
      </w:r>
      <w:r w:rsidR="00CD3118">
        <w:t>,</w:t>
      </w:r>
      <w:r>
        <w:t xml:space="preserve"> если призовое место получила работа, выполненная коллективом авторов, соответствующая награда распределяется участниками коллектива по своему усмотрению.</w:t>
      </w:r>
    </w:p>
    <w:p w:rsidR="00801B7F" w:rsidRDefault="00801B7F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Учредители и организаторы Конкурса могут учреждать дополнительные номинации для поощрения отличившихся участников.</w:t>
      </w:r>
    </w:p>
    <w:p w:rsidR="00801B7F" w:rsidRDefault="005509DB" w:rsidP="0006517A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</w:pPr>
      <w:r>
        <w:t>Победители и д</w:t>
      </w:r>
      <w:r w:rsidR="00801B7F">
        <w:t xml:space="preserve">ипломанты Конкурса награждаются Почетными грамотами и </w:t>
      </w:r>
      <w:r w:rsidR="0006517A">
        <w:t>Дипломами Учредителей Конкурса.</w:t>
      </w:r>
    </w:p>
    <w:p w:rsidR="0006517A" w:rsidRDefault="0006517A" w:rsidP="0006517A">
      <w:pPr>
        <w:tabs>
          <w:tab w:val="left" w:pos="0"/>
          <w:tab w:val="left" w:pos="1080"/>
        </w:tabs>
        <w:jc w:val="both"/>
      </w:pPr>
    </w:p>
    <w:p w:rsidR="0006517A" w:rsidRDefault="00CD3118">
      <w:pPr>
        <w:tabs>
          <w:tab w:val="left" w:pos="0"/>
          <w:tab w:val="left" w:pos="1080"/>
        </w:tabs>
        <w:ind w:firstLine="540"/>
        <w:jc w:val="both"/>
      </w:pPr>
      <w:r>
        <w:t xml:space="preserve"> </w:t>
      </w:r>
    </w:p>
    <w:sectPr w:rsidR="0006517A"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585"/>
    <w:multiLevelType w:val="multilevel"/>
    <w:tmpl w:val="D188C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0A07B3"/>
    <w:multiLevelType w:val="hybridMultilevel"/>
    <w:tmpl w:val="431AC8F6"/>
    <w:lvl w:ilvl="0" w:tplc="3F32C7B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83058"/>
    <w:multiLevelType w:val="multilevel"/>
    <w:tmpl w:val="D188C6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4A075C"/>
    <w:multiLevelType w:val="multilevel"/>
    <w:tmpl w:val="1F5EB8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C0F4FF4"/>
    <w:multiLevelType w:val="hybridMultilevel"/>
    <w:tmpl w:val="AEC65DA8"/>
    <w:lvl w:ilvl="0" w:tplc="3F32C7B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14CB7"/>
    <w:multiLevelType w:val="hybridMultilevel"/>
    <w:tmpl w:val="9D4618AE"/>
    <w:lvl w:ilvl="0" w:tplc="61DA3C32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41995D98"/>
    <w:multiLevelType w:val="multilevel"/>
    <w:tmpl w:val="D188C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FB367C"/>
    <w:multiLevelType w:val="hybridMultilevel"/>
    <w:tmpl w:val="10B8D414"/>
    <w:lvl w:ilvl="0" w:tplc="B470B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8F668">
      <w:numFmt w:val="none"/>
      <w:lvlText w:val=""/>
      <w:lvlJc w:val="left"/>
      <w:pPr>
        <w:tabs>
          <w:tab w:val="num" w:pos="360"/>
        </w:tabs>
      </w:pPr>
    </w:lvl>
    <w:lvl w:ilvl="2" w:tplc="8D5EC03C">
      <w:numFmt w:val="none"/>
      <w:lvlText w:val=""/>
      <w:lvlJc w:val="left"/>
      <w:pPr>
        <w:tabs>
          <w:tab w:val="num" w:pos="360"/>
        </w:tabs>
      </w:pPr>
    </w:lvl>
    <w:lvl w:ilvl="3" w:tplc="34143864">
      <w:numFmt w:val="none"/>
      <w:lvlText w:val=""/>
      <w:lvlJc w:val="left"/>
      <w:pPr>
        <w:tabs>
          <w:tab w:val="num" w:pos="360"/>
        </w:tabs>
      </w:pPr>
    </w:lvl>
    <w:lvl w:ilvl="4" w:tplc="D640E9B0">
      <w:numFmt w:val="none"/>
      <w:lvlText w:val=""/>
      <w:lvlJc w:val="left"/>
      <w:pPr>
        <w:tabs>
          <w:tab w:val="num" w:pos="360"/>
        </w:tabs>
      </w:pPr>
    </w:lvl>
    <w:lvl w:ilvl="5" w:tplc="B454A302">
      <w:numFmt w:val="none"/>
      <w:lvlText w:val=""/>
      <w:lvlJc w:val="left"/>
      <w:pPr>
        <w:tabs>
          <w:tab w:val="num" w:pos="360"/>
        </w:tabs>
      </w:pPr>
    </w:lvl>
    <w:lvl w:ilvl="6" w:tplc="2A06B004">
      <w:numFmt w:val="none"/>
      <w:lvlText w:val=""/>
      <w:lvlJc w:val="left"/>
      <w:pPr>
        <w:tabs>
          <w:tab w:val="num" w:pos="360"/>
        </w:tabs>
      </w:pPr>
    </w:lvl>
    <w:lvl w:ilvl="7" w:tplc="2974AC9E">
      <w:numFmt w:val="none"/>
      <w:lvlText w:val=""/>
      <w:lvlJc w:val="left"/>
      <w:pPr>
        <w:tabs>
          <w:tab w:val="num" w:pos="360"/>
        </w:tabs>
      </w:pPr>
    </w:lvl>
    <w:lvl w:ilvl="8" w:tplc="B07AB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B3532B"/>
    <w:multiLevelType w:val="multilevel"/>
    <w:tmpl w:val="D188C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A33FC8"/>
    <w:multiLevelType w:val="multilevel"/>
    <w:tmpl w:val="399451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50CD15F9"/>
    <w:multiLevelType w:val="hybridMultilevel"/>
    <w:tmpl w:val="978EB7A8"/>
    <w:lvl w:ilvl="0" w:tplc="62F6DE7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EA23A57"/>
    <w:multiLevelType w:val="hybridMultilevel"/>
    <w:tmpl w:val="BF28086A"/>
    <w:lvl w:ilvl="0" w:tplc="3F32C7B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520BA"/>
    <w:multiLevelType w:val="hybridMultilevel"/>
    <w:tmpl w:val="3FF2B354"/>
    <w:lvl w:ilvl="0" w:tplc="B6AEE46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8AC5F4C"/>
    <w:multiLevelType w:val="hybridMultilevel"/>
    <w:tmpl w:val="561E197E"/>
    <w:lvl w:ilvl="0" w:tplc="3F32C7B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92743"/>
    <w:multiLevelType w:val="hybridMultilevel"/>
    <w:tmpl w:val="D7CADE54"/>
    <w:lvl w:ilvl="0" w:tplc="3F32C7B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F0FF0"/>
    <w:multiLevelType w:val="hybridMultilevel"/>
    <w:tmpl w:val="A47005BE"/>
    <w:lvl w:ilvl="0" w:tplc="CD085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50ADEC">
      <w:numFmt w:val="none"/>
      <w:lvlText w:val=""/>
      <w:lvlJc w:val="left"/>
      <w:pPr>
        <w:tabs>
          <w:tab w:val="num" w:pos="360"/>
        </w:tabs>
      </w:pPr>
    </w:lvl>
    <w:lvl w:ilvl="2" w:tplc="AA8AE7F6">
      <w:numFmt w:val="none"/>
      <w:lvlText w:val=""/>
      <w:lvlJc w:val="left"/>
      <w:pPr>
        <w:tabs>
          <w:tab w:val="num" w:pos="360"/>
        </w:tabs>
      </w:pPr>
    </w:lvl>
    <w:lvl w:ilvl="3" w:tplc="4922FA8A">
      <w:numFmt w:val="none"/>
      <w:lvlText w:val=""/>
      <w:lvlJc w:val="left"/>
      <w:pPr>
        <w:tabs>
          <w:tab w:val="num" w:pos="360"/>
        </w:tabs>
      </w:pPr>
    </w:lvl>
    <w:lvl w:ilvl="4" w:tplc="47BA3B9A">
      <w:numFmt w:val="none"/>
      <w:lvlText w:val=""/>
      <w:lvlJc w:val="left"/>
      <w:pPr>
        <w:tabs>
          <w:tab w:val="num" w:pos="360"/>
        </w:tabs>
      </w:pPr>
    </w:lvl>
    <w:lvl w:ilvl="5" w:tplc="0464D144">
      <w:numFmt w:val="none"/>
      <w:lvlText w:val=""/>
      <w:lvlJc w:val="left"/>
      <w:pPr>
        <w:tabs>
          <w:tab w:val="num" w:pos="360"/>
        </w:tabs>
      </w:pPr>
    </w:lvl>
    <w:lvl w:ilvl="6" w:tplc="B5A4D9AA">
      <w:numFmt w:val="none"/>
      <w:lvlText w:val=""/>
      <w:lvlJc w:val="left"/>
      <w:pPr>
        <w:tabs>
          <w:tab w:val="num" w:pos="360"/>
        </w:tabs>
      </w:pPr>
    </w:lvl>
    <w:lvl w:ilvl="7" w:tplc="DDF6C976">
      <w:numFmt w:val="none"/>
      <w:lvlText w:val=""/>
      <w:lvlJc w:val="left"/>
      <w:pPr>
        <w:tabs>
          <w:tab w:val="num" w:pos="360"/>
        </w:tabs>
      </w:pPr>
    </w:lvl>
    <w:lvl w:ilvl="8" w:tplc="31AC0D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3"/>
    <w:rsid w:val="0006517A"/>
    <w:rsid w:val="0018288B"/>
    <w:rsid w:val="00303B6A"/>
    <w:rsid w:val="00342C33"/>
    <w:rsid w:val="004C0947"/>
    <w:rsid w:val="005055F0"/>
    <w:rsid w:val="005509DB"/>
    <w:rsid w:val="005C6401"/>
    <w:rsid w:val="00616017"/>
    <w:rsid w:val="006B250F"/>
    <w:rsid w:val="006D0614"/>
    <w:rsid w:val="00700AC8"/>
    <w:rsid w:val="007922ED"/>
    <w:rsid w:val="00801B7F"/>
    <w:rsid w:val="008B77A0"/>
    <w:rsid w:val="0092380E"/>
    <w:rsid w:val="009C1393"/>
    <w:rsid w:val="00A11E77"/>
    <w:rsid w:val="00AE52E7"/>
    <w:rsid w:val="00B1192D"/>
    <w:rsid w:val="00B52AF6"/>
    <w:rsid w:val="00B53473"/>
    <w:rsid w:val="00CA1D74"/>
    <w:rsid w:val="00CC0F84"/>
    <w:rsid w:val="00CD3118"/>
    <w:rsid w:val="00D07270"/>
    <w:rsid w:val="00D22999"/>
    <w:rsid w:val="00D91A66"/>
    <w:rsid w:val="00E846E5"/>
    <w:rsid w:val="00F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rb@uf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РЕСПУБЛИКАНСКОЙ СТУДЕНЧЕСКОЙ ЭКОНОМИЧЕСКОЙ ОЛИМПИАДЕ</vt:lpstr>
    </vt:vector>
  </TitlesOfParts>
  <Company>MO RB</Company>
  <LinksUpToDate>false</LinksUpToDate>
  <CharactersWithSpaces>8970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mailto:smurb@ufanet.ru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РЕСПУБЛИКАНСКОЙ СТУДЕНЧЕСКОЙ ЭКОНОМИЧЕСКОЙ ОЛИМПИАДЕ</dc:title>
  <dc:creator>User</dc:creator>
  <cp:lastModifiedBy>User</cp:lastModifiedBy>
  <cp:revision>2</cp:revision>
  <cp:lastPrinted>2006-10-02T04:00:00Z</cp:lastPrinted>
  <dcterms:created xsi:type="dcterms:W3CDTF">2013-02-14T07:34:00Z</dcterms:created>
  <dcterms:modified xsi:type="dcterms:W3CDTF">2013-02-14T07:34:00Z</dcterms:modified>
</cp:coreProperties>
</file>